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094821" w:rsidTr="00094821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Mladen Kušec, Suncokreti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4821" w:rsidTr="00094821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interpretacija lirske pjesme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individualni, rad u skupini</w:t>
            </w:r>
          </w:p>
        </w:tc>
      </w:tr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094821" w:rsidTr="00094821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 w:rsidP="00A24D60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094821" w:rsidRDefault="00094821" w:rsidP="00A24D60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>B.6.1. Uočava svrhu književnoga teksta: pobuđivanje osjećaja</w:t>
            </w:r>
            <w:r w:rsidR="007370CF">
              <w:rPr>
                <w:rFonts w:ascii="Candara" w:hAnsi="Candara"/>
              </w:rPr>
              <w:t xml:space="preserve"> i ljudske odgovornosti</w:t>
            </w:r>
            <w:r>
              <w:rPr>
                <w:rFonts w:ascii="Candara" w:hAnsi="Candara"/>
              </w:rPr>
              <w:t xml:space="preserve">. </w:t>
            </w:r>
          </w:p>
          <w:p w:rsidR="00094821" w:rsidRDefault="00094821" w:rsidP="00A24D6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OŠ HJ </w:t>
            </w:r>
            <w:r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</w:tc>
      </w:tr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 w:rsidP="00A24D6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Prepoznaje obilježja lirskoga teksta.</w:t>
            </w:r>
            <w:r>
              <w:rPr>
                <w:rFonts w:ascii="Candara" w:hAnsi="Candara"/>
                <w:lang w:val="en-US"/>
              </w:rPr>
              <w:t xml:space="preserve"> </w:t>
            </w:r>
          </w:p>
          <w:p w:rsidR="00094821" w:rsidRDefault="00094821" w:rsidP="00A24D6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</w:rPr>
              <w:t>Otkriva značenje teksta na temelju suodnosa motiva i teme.</w:t>
            </w:r>
          </w:p>
          <w:p w:rsidR="00094821" w:rsidRDefault="00094821" w:rsidP="00A24D6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O</w:t>
            </w:r>
            <w:r>
              <w:rPr>
                <w:rFonts w:ascii="Candara" w:hAnsi="Candara"/>
              </w:rPr>
              <w:t xml:space="preserve">pisuje na koji način i u kojoj mjeri književni tekst utječe na oblikovanje njegovih stavova i vrijednosti. </w:t>
            </w:r>
          </w:p>
        </w:tc>
      </w:tr>
      <w:tr w:rsidR="00094821" w:rsidTr="0009482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094821" w:rsidTr="00094821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>
              <w:rPr>
                <w:rFonts w:ascii="Candara" w:hAnsi="Candara"/>
              </w:rPr>
              <w:t>primijeniti književnoteoretsko znanje interpretirajući lirsku pjesmu</w:t>
            </w:r>
          </w:p>
          <w:p w:rsidR="00094821" w:rsidRDefault="00094821" w:rsidP="007370CF">
            <w:pPr>
              <w:autoSpaceDE w:val="0"/>
              <w:autoSpaceDN w:val="0"/>
              <w:adjustRightInd w:val="0"/>
              <w:spacing w:after="0" w:line="240" w:lineRule="auto"/>
              <w:ind w:hanging="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objasniti vlastito razumijevanje pjesničkih slika i prenesenoga značenja pridajući mu vlastito značenje</w:t>
            </w:r>
          </w:p>
          <w:p w:rsidR="007370CF" w:rsidRDefault="00837E9A" w:rsidP="00837E9A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uočiti suodnos motiva i teme</w:t>
            </w:r>
          </w:p>
          <w:p w:rsidR="00FA6246" w:rsidRDefault="007370CF" w:rsidP="00FA6246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zaključiti da umjetnik razvija temu </w:t>
            </w:r>
            <w:r w:rsidR="00837E9A">
              <w:rPr>
                <w:rFonts w:ascii="Candara" w:hAnsi="Candara"/>
              </w:rPr>
              <w:t>povezivanjem motiva u cjelinu</w:t>
            </w:r>
          </w:p>
          <w:p w:rsidR="00837E9A" w:rsidRDefault="00FA6246" w:rsidP="00FA6246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CD1B4F">
              <w:rPr>
                <w:rFonts w:ascii="Candara" w:hAnsi="Candara" w:cs="Arial"/>
              </w:rPr>
              <w:t>povezivati znače</w:t>
            </w:r>
            <w:r>
              <w:rPr>
                <w:rFonts w:ascii="Candara" w:hAnsi="Candara" w:cs="Arial"/>
              </w:rPr>
              <w:t>nje pojedinih stihova u cjelinu</w:t>
            </w:r>
          </w:p>
          <w:p w:rsidR="00094821" w:rsidRDefault="00837E9A" w:rsidP="00837E9A">
            <w:pPr>
              <w:autoSpaceDE w:val="0"/>
              <w:autoSpaceDN w:val="0"/>
              <w:adjustRightInd w:val="0"/>
              <w:spacing w:after="0" w:line="240" w:lineRule="auto"/>
              <w:ind w:left="-8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094821">
              <w:rPr>
                <w:rFonts w:ascii="Candara" w:hAnsi="Candara"/>
              </w:rPr>
              <w:t>izdvojiti stihove u kojima prepoznaje usporedbu</w:t>
            </w:r>
            <w:r w:rsidR="007370CF">
              <w:rPr>
                <w:rFonts w:ascii="Candara" w:hAnsi="Candara"/>
              </w:rPr>
              <w:t xml:space="preserve"> </w:t>
            </w:r>
          </w:p>
          <w:p w:rsidR="00094821" w:rsidRDefault="00094821" w:rsidP="00094821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objasniti svrhu uporabe usporedbe</w:t>
            </w:r>
          </w:p>
          <w:p w:rsidR="00837E9A" w:rsidRDefault="00837E9A" w:rsidP="00094821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oblikovati osnovnu misao pjesme</w:t>
            </w:r>
          </w:p>
          <w:p w:rsidR="007370CF" w:rsidRDefault="007370CF" w:rsidP="00094821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- </w:t>
            </w:r>
            <w:r w:rsidRPr="00AD2E64">
              <w:rPr>
                <w:rFonts w:ascii="Candara" w:hAnsi="Candara" w:cs="Arial"/>
              </w:rPr>
              <w:t xml:space="preserve">razvijati sposobnost zamišljanja – stvaranja predodžbi </w:t>
            </w:r>
            <w:r>
              <w:rPr>
                <w:rFonts w:ascii="Candara" w:hAnsi="Candara" w:cs="Arial"/>
              </w:rPr>
              <w:t>slikom</w:t>
            </w:r>
          </w:p>
          <w:p w:rsidR="00094821" w:rsidRDefault="00094821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oblikovati uradak u kojem dolazi do izražaja kreativnost, originalnost i stvaralačko mišljenje na temelju jezičnih vještina. </w:t>
            </w:r>
          </w:p>
        </w:tc>
      </w:tr>
      <w:tr w:rsidR="00094821" w:rsidTr="00094821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94821" w:rsidTr="00094821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522BE" w:rsidRDefault="000522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094821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BA2F35" w:rsidRPr="00BA2F35" w:rsidRDefault="00BA2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Kao motivacija prije najave književnoga teksta može poslužiti igra asocijacije u </w:t>
            </w:r>
            <w:r w:rsidRPr="006B6B29">
              <w:rPr>
                <w:rFonts w:ascii="Candara" w:eastAsia="Times New Roman" w:hAnsi="Candara" w:cs="Arial"/>
                <w:highlight w:val="cyan"/>
                <w:lang w:val="en-US" w:bidi="ar-SA"/>
              </w:rPr>
              <w:t xml:space="preserve">digitalnome udžbeniku u rubrici </w:t>
            </w:r>
            <w:r w:rsidRPr="006B6B29">
              <w:rPr>
                <w:rFonts w:ascii="Candara" w:eastAsia="Times New Roman" w:hAnsi="Candara" w:cs="Arial"/>
                <w:i/>
                <w:iCs/>
                <w:highlight w:val="cyan"/>
                <w:lang w:val="en-US" w:bidi="ar-SA"/>
              </w:rPr>
              <w:t>Umjetnost riječi - Igra asocijacije</w:t>
            </w:r>
            <w:r>
              <w:rPr>
                <w:rFonts w:ascii="Candara" w:eastAsia="Times New Roman" w:hAnsi="Candara" w:cs="Arial"/>
                <w:i/>
                <w:i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lang w:val="en-US" w:bidi="ar-SA"/>
              </w:rPr>
              <w:t>kojom će se najaviti interpretacija lirske pjesme.</w:t>
            </w:r>
          </w:p>
          <w:p w:rsidR="00094821" w:rsidRDefault="00BA2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P</w:t>
            </w:r>
            <w:r w:rsidR="00094821">
              <w:rPr>
                <w:rFonts w:ascii="Candara" w:eastAsia="Times New Roman" w:hAnsi="Candara" w:cs="Arial"/>
                <w:lang w:val="en-US" w:bidi="ar-SA"/>
              </w:rPr>
              <w:t xml:space="preserve">itanja u rubrici </w:t>
            </w:r>
            <w:r w:rsidR="0009482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 w:rsidR="00094821"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učenici </w:t>
            </w:r>
            <w:r w:rsidR="000522BE">
              <w:rPr>
                <w:rFonts w:ascii="Candara" w:eastAsia="Times New Roman" w:hAnsi="Candara" w:cs="Arial"/>
                <w:lang w:val="en-US" w:bidi="ar-SA"/>
              </w:rPr>
              <w:t xml:space="preserve">povezuju značenje riječi s tvorbom riječi: objašnjavaju vezu između riječi </w:t>
            </w:r>
            <w:r w:rsidR="000522BE" w:rsidRPr="000522BE">
              <w:rPr>
                <w:rFonts w:ascii="Candara" w:eastAsia="Times New Roman" w:hAnsi="Candara" w:cs="Arial"/>
                <w:i/>
                <w:iCs/>
                <w:lang w:val="en-US" w:bidi="ar-SA"/>
              </w:rPr>
              <w:t>sunce</w:t>
            </w:r>
            <w:r w:rsidR="000522BE">
              <w:rPr>
                <w:rFonts w:ascii="Candara" w:eastAsia="Times New Roman" w:hAnsi="Candara" w:cs="Arial"/>
                <w:lang w:val="en-US" w:bidi="ar-SA"/>
              </w:rPr>
              <w:t xml:space="preserve"> i </w:t>
            </w:r>
            <w:r w:rsidR="000522BE" w:rsidRPr="000522BE">
              <w:rPr>
                <w:rFonts w:ascii="Candara" w:eastAsia="Times New Roman" w:hAnsi="Candara" w:cs="Arial"/>
                <w:i/>
                <w:iCs/>
                <w:lang w:val="en-US" w:bidi="ar-SA"/>
              </w:rPr>
              <w:t>suncokret</w:t>
            </w:r>
            <w:r w:rsidR="000522BE">
              <w:rPr>
                <w:rFonts w:ascii="Candara" w:eastAsia="Times New Roman" w:hAnsi="Candara" w:cs="Arial"/>
                <w:lang w:val="en-US" w:bidi="ar-SA"/>
              </w:rPr>
              <w:t xml:space="preserve">. Učenici pronalaze sličan tvorbeni primjer po uzoru na riječ </w:t>
            </w:r>
            <w:r w:rsidR="000522BE" w:rsidRPr="000522BE">
              <w:rPr>
                <w:rFonts w:ascii="Candara" w:eastAsia="Times New Roman" w:hAnsi="Candara" w:cs="Arial"/>
                <w:i/>
                <w:iCs/>
                <w:lang w:val="en-US" w:bidi="ar-SA"/>
              </w:rPr>
              <w:t>suncokret</w:t>
            </w:r>
            <w:r w:rsidR="000522BE">
              <w:rPr>
                <w:rFonts w:ascii="Candara" w:eastAsia="Times New Roman" w:hAnsi="Candara" w:cs="Arial"/>
                <w:lang w:val="en-US" w:bidi="ar-SA"/>
              </w:rPr>
              <w:t xml:space="preserve">, primjerice </w:t>
            </w:r>
            <w:r w:rsidR="000522BE" w:rsidRPr="000522BE">
              <w:rPr>
                <w:rFonts w:ascii="Candara" w:eastAsia="Times New Roman" w:hAnsi="Candara" w:cs="Arial"/>
                <w:i/>
                <w:iCs/>
                <w:lang w:val="en-US" w:bidi="ar-SA"/>
              </w:rPr>
              <w:t>kišobran</w:t>
            </w:r>
            <w:r w:rsidR="000522BE">
              <w:rPr>
                <w:rFonts w:ascii="Candara" w:eastAsia="Times New Roman" w:hAnsi="Candara" w:cs="Arial"/>
                <w:i/>
                <w:iCs/>
                <w:lang w:val="en-US" w:bidi="ar-SA"/>
              </w:rPr>
              <w:t>, zrakoplov.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F35" w:rsidRDefault="00BA2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igra igru asocijacija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094821" w:rsidTr="00094821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A40523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lastRenderedPageBreak/>
              <w:t>Prijedlog: slušanje zvučnoga zapisa u digitalnome udžbeniku ili živa riječ učitelja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- učenici </w:t>
            </w:r>
            <w:r w:rsidR="001A6E72">
              <w:rPr>
                <w:rFonts w:ascii="Candara" w:eastAsia="Calibri" w:hAnsi="Candara" w:cs="Times New Roman"/>
                <w:lang w:val="en-US" w:bidi="ar-SA"/>
              </w:rPr>
              <w:t>iznose svoj doživljaj pjesme.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u rubric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i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Učim i prepoznajem književne pojmove.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lastRenderedPageBreak/>
              <w:t xml:space="preserve">Razumijevanje pročitanoga i interpretaciju lirske pjesme moguće je upotpuniti zadatcima u </w:t>
            </w:r>
            <w:r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u rubric 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 - Kviz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;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učenici odgovaraju na pitanja u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Kvizu razumijevanja pročitanoga.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Učenici osim doživljajne razine zapažaju i </w:t>
            </w:r>
            <w:r w:rsidR="001A6E72">
              <w:rPr>
                <w:rFonts w:ascii="Candara" w:eastAsia="Calibri" w:hAnsi="Candara" w:cs="Times New Roman"/>
                <w:lang w:val="en-US" w:bidi="ar-SA"/>
              </w:rPr>
              <w:t>uočavaju odnos teme i motiva te zaključuju da umjetnik razvija temu djela spajanjem motiva u cjelinu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Na temelju razgovora o upornosti i odlučnosti </w:t>
            </w:r>
            <w:r w:rsidR="006B6B29">
              <w:rPr>
                <w:rFonts w:ascii="Candara" w:eastAsia="Calibri" w:hAnsi="Candara" w:cs="Times New Roman"/>
                <w:lang w:val="en-US" w:bidi="ar-SA"/>
              </w:rPr>
              <w:t xml:space="preserve">suncokreta </w:t>
            </w:r>
            <w:r>
              <w:rPr>
                <w:rFonts w:ascii="Candara" w:eastAsia="Calibri" w:hAnsi="Candara" w:cs="Times New Roman"/>
                <w:lang w:val="en-US" w:bidi="ar-SA"/>
              </w:rPr>
              <w:t>zaključuju o prenesenom značenju stihova i oblikuju osnovn</w:t>
            </w:r>
            <w:r w:rsidR="006B6B29">
              <w:rPr>
                <w:rFonts w:ascii="Candara" w:eastAsia="Calibri" w:hAnsi="Candara" w:cs="Times New Roman"/>
                <w:lang w:val="en-US" w:bidi="ar-SA"/>
              </w:rPr>
              <w:t>u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misao pjesme.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odgovara na pitanja i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aktualizira temu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  <w:p w:rsidR="006B6B29" w:rsidRDefault="006B6B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zapaža odnos teme i motiva</w:t>
            </w: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A6E72" w:rsidRDefault="001A6E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oblikuje osnovn</w:t>
            </w:r>
            <w:r w:rsidR="006B6B29">
              <w:rPr>
                <w:rFonts w:ascii="Candara" w:eastAsia="Times New Roman" w:hAnsi="Candara" w:cs="Arial"/>
                <w:bCs/>
                <w:lang w:val="en-US" w:bidi="ar-SA"/>
              </w:rPr>
              <w:t>u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misao pjesme</w:t>
            </w:r>
          </w:p>
        </w:tc>
      </w:tr>
      <w:tr w:rsidR="00094821" w:rsidTr="00094821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094821" w:rsidRDefault="00A405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094821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A405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094821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A405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R</w:t>
            </w:r>
            <w:r w:rsidR="00094821">
              <w:rPr>
                <w:rFonts w:ascii="Candara" w:eastAsia="Calibri" w:hAnsi="Candara" w:cs="Arial"/>
                <w:lang w:val="en-US"/>
              </w:rPr>
              <w:t xml:space="preserve">ad u </w:t>
            </w:r>
            <w:r>
              <w:rPr>
                <w:rFonts w:ascii="Candara" w:eastAsia="Calibri" w:hAnsi="Candara" w:cs="Arial"/>
                <w:lang w:val="en-US"/>
              </w:rPr>
              <w:t>skupini</w:t>
            </w:r>
            <w:r w:rsidR="00094821">
              <w:rPr>
                <w:rFonts w:ascii="Candara" w:eastAsia="Calibri" w:hAnsi="Candara" w:cs="Arial"/>
                <w:lang w:val="en-US"/>
              </w:rPr>
              <w:t xml:space="preserve">: učenici u klupi rješavaju </w:t>
            </w:r>
            <w:r>
              <w:rPr>
                <w:rFonts w:ascii="Candara" w:eastAsia="Calibri" w:hAnsi="Candara" w:cs="Arial"/>
                <w:lang w:val="en-US"/>
              </w:rPr>
              <w:t>1</w:t>
            </w:r>
            <w:r w:rsidR="00094821">
              <w:rPr>
                <w:rFonts w:ascii="Candara" w:eastAsia="Calibri" w:hAnsi="Candara" w:cs="Arial"/>
                <w:lang w:val="en-US"/>
              </w:rPr>
              <w:t xml:space="preserve">. zadatak u rubrici </w:t>
            </w:r>
            <w:r>
              <w:rPr>
                <w:rFonts w:ascii="Candara" w:eastAsia="Calibri" w:hAnsi="Candara" w:cs="Arial"/>
                <w:i/>
                <w:iCs/>
                <w:lang w:val="en-US"/>
              </w:rPr>
              <w:t>A kako bih ja?</w:t>
            </w:r>
            <w:r w:rsidR="00094821">
              <w:rPr>
                <w:rFonts w:ascii="Candara" w:eastAsia="Calibri" w:hAnsi="Candara" w:cs="Arial"/>
                <w:i/>
                <w:iCs/>
                <w:lang w:val="en-US"/>
              </w:rPr>
              <w:t xml:space="preserve"> - </w:t>
            </w:r>
            <w:r>
              <w:rPr>
                <w:rFonts w:ascii="Candara" w:eastAsia="Calibri" w:hAnsi="Candara" w:cs="Arial"/>
                <w:lang w:val="en-US"/>
              </w:rPr>
              <w:t xml:space="preserve">tumače značenje izraza </w:t>
            </w:r>
            <w:r w:rsidRPr="00A40523">
              <w:rPr>
                <w:rFonts w:ascii="Candara" w:eastAsia="Calibri" w:hAnsi="Candara" w:cs="Arial"/>
                <w:i/>
                <w:iCs/>
                <w:lang w:val="en-US"/>
              </w:rPr>
              <w:t>glavu gore</w:t>
            </w:r>
            <w:r>
              <w:rPr>
                <w:rFonts w:ascii="Candara" w:eastAsia="Calibri" w:hAnsi="Candara" w:cs="Arial"/>
                <w:lang w:val="en-US"/>
              </w:rPr>
              <w:t xml:space="preserve">, </w:t>
            </w:r>
            <w:r w:rsidRPr="00A40523">
              <w:rPr>
                <w:rFonts w:ascii="Candara" w:eastAsia="Calibri" w:hAnsi="Candara" w:cs="Arial"/>
                <w:i/>
                <w:iCs/>
                <w:lang w:val="en-US"/>
              </w:rPr>
              <w:t>digni glavu</w:t>
            </w:r>
            <w:r>
              <w:rPr>
                <w:rFonts w:ascii="Candara" w:eastAsia="Calibri" w:hAnsi="Candara" w:cs="Arial"/>
                <w:lang w:val="en-US"/>
              </w:rPr>
              <w:t xml:space="preserve">, </w:t>
            </w:r>
            <w:r w:rsidRPr="00A40523">
              <w:rPr>
                <w:rFonts w:ascii="Candara" w:eastAsia="Calibri" w:hAnsi="Candara" w:cs="Arial"/>
                <w:i/>
                <w:iCs/>
                <w:lang w:val="en-US"/>
              </w:rPr>
              <w:t>visoko drži glavu</w:t>
            </w:r>
            <w:r>
              <w:rPr>
                <w:rFonts w:ascii="Candara" w:eastAsia="Calibri" w:hAnsi="Candara" w:cs="Arial"/>
                <w:lang w:val="en-US"/>
              </w:rPr>
              <w:t xml:space="preserve"> te navode situacije u kojima bismo ih mogli koristiti,</w:t>
            </w:r>
            <w:r w:rsidR="00094821">
              <w:rPr>
                <w:rFonts w:ascii="Candara" w:eastAsia="Calibri" w:hAnsi="Candara" w:cs="Arial"/>
                <w:i/>
                <w:iCs/>
                <w:lang w:val="en-US"/>
              </w:rPr>
              <w:t xml:space="preserve"> </w:t>
            </w:r>
            <w:r w:rsidR="00094821">
              <w:rPr>
                <w:rFonts w:ascii="Candara" w:eastAsia="Calibri" w:hAnsi="Candara" w:cs="Arial"/>
                <w:lang w:val="en-US"/>
              </w:rPr>
              <w:t xml:space="preserve">a zatim izmjenjuju </w:t>
            </w:r>
            <w:r>
              <w:rPr>
                <w:rFonts w:ascii="Candara" w:eastAsia="Calibri" w:hAnsi="Candara" w:cs="Arial"/>
                <w:lang w:val="en-US"/>
              </w:rPr>
              <w:t>svoja zapažanja s ostalim skupinama. Razgovaraju zašto je teško biti odgovoran i uporan i što nas sve može omesti da budemo uporni, odgovorni, ponosni.</w:t>
            </w:r>
          </w:p>
          <w:p w:rsidR="00A40523" w:rsidRDefault="00A4052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Nakon riješenoga prvoga zadatka učenici rješavaju 2. Zadatak iz rubrike A kako bih ja?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razgovara o zadanoj temi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bilježi riječi I izraze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A40523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 s vršnjacima prema zadanim smjernicama</w:t>
            </w:r>
          </w:p>
        </w:tc>
      </w:tr>
      <w:tr w:rsidR="006B6B29" w:rsidTr="00094821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29" w:rsidRDefault="006B6B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r w:rsidRPr="006B6B29">
              <w:rPr>
                <w:rFonts w:ascii="Candara" w:eastAsia="Calibri" w:hAnsi="Candara" w:cs="Arial"/>
                <w:b/>
                <w:bCs/>
                <w:lang w:val="en-US"/>
              </w:rPr>
              <w:t>Domaća zadaća</w:t>
            </w:r>
          </w:p>
          <w:p w:rsidR="006B6B29" w:rsidRPr="006B6B29" w:rsidRDefault="006B6B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29" w:rsidRDefault="006B6B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2. zadatak u rubrici </w:t>
            </w:r>
            <w:r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B29" w:rsidRDefault="006B6B2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piše i predlaže savjete o odgovornosti i upornosti</w:t>
            </w:r>
          </w:p>
        </w:tc>
      </w:tr>
      <w:tr w:rsidR="00094821" w:rsidTr="00094821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</w:t>
            </w:r>
            <w:r w:rsidR="00FA6246">
              <w:rPr>
                <w:rFonts w:ascii="Candara" w:eastAsia="Times New Roman" w:hAnsi="Candara" w:cs="Calibri"/>
                <w:bCs/>
                <w:lang w:val="en-US" w:eastAsia="hr-HR" w:bidi="ar-SA"/>
              </w:rPr>
              <w:t>lirske pjesme</w:t>
            </w:r>
          </w:p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učeniku pomoć učenika u klupi prilikom rada u </w:t>
            </w:r>
            <w:r w:rsidR="00FA6246">
              <w:rPr>
                <w:rFonts w:ascii="Candara" w:eastAsia="Times New Roman" w:hAnsi="Candara" w:cs="Calibri"/>
                <w:bCs/>
                <w:lang w:val="en-US" w:eastAsia="hr-HR" w:bidi="ar-SA"/>
              </w:rPr>
              <w:t>skupini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Times New Roman"/>
                <w:lang w:val="en-US"/>
              </w:rPr>
              <w:t>potaknuti na vježbanje izražajnog čitanja lirske pjesme kod kuće</w:t>
            </w:r>
          </w:p>
        </w:tc>
      </w:tr>
      <w:tr w:rsidR="00094821" w:rsidTr="00094821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094821" w:rsidTr="00094821">
        <w:trPr>
          <w:trHeight w:val="1612"/>
        </w:trPr>
        <w:tc>
          <w:tcPr>
            <w:tcW w:w="3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94821" w:rsidRDefault="00094821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ponavljanje književnoteoretskih obilježja - </w:t>
            </w:r>
            <w:r w:rsidR="00FA6246">
              <w:rPr>
                <w:rFonts w:ascii="Candara" w:eastAsia="Times New Roman" w:hAnsi="Candara" w:cs="Open Sans"/>
                <w:lang w:val="en-US" w:eastAsia="hr-HR" w:bidi="ar-SA"/>
              </w:rPr>
              <w:t xml:space="preserve">odnos teme </w:t>
            </w:r>
            <w:r w:rsidR="0048777E">
              <w:rPr>
                <w:rFonts w:ascii="Candara" w:eastAsia="Times New Roman" w:hAnsi="Candara" w:cs="Open Sans"/>
                <w:lang w:val="en-US" w:eastAsia="hr-HR" w:bidi="ar-SA"/>
              </w:rPr>
              <w:t>i</w:t>
            </w:r>
            <w:r w:rsidR="00FA6246">
              <w:rPr>
                <w:rFonts w:ascii="Candara" w:eastAsia="Times New Roman" w:hAnsi="Candara" w:cs="Open Sans"/>
                <w:lang w:val="en-US" w:eastAsia="hr-HR" w:bidi="ar-SA"/>
              </w:rPr>
              <w:t xml:space="preserve"> motiva na primjeru pjesme </w:t>
            </w:r>
            <w:r w:rsidR="00FA6246" w:rsidRPr="00FA6246">
              <w:rPr>
                <w:rFonts w:ascii="Candara" w:eastAsia="Times New Roman" w:hAnsi="Candara" w:cs="Open Sans"/>
                <w:i/>
                <w:iCs/>
                <w:lang w:val="en-US" w:eastAsia="hr-HR" w:bidi="ar-SA"/>
              </w:rPr>
              <w:t>Suncokreti</w:t>
            </w:r>
          </w:p>
          <w:p w:rsidR="006B6B29" w:rsidRPr="006B6B29" w:rsidRDefault="006B6B2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- oblikuje osnovnu misao književnoga teksta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094821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FA6246" w:rsidRPr="00FA6246" w:rsidRDefault="00094821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 w:rsidR="00FA6246">
              <w:rPr>
                <w:rFonts w:ascii="Candara" w:eastAsia="Times New Roman" w:hAnsi="Candara" w:cs="Arial"/>
                <w:lang w:val="en-US" w:bidi="ar-SA"/>
              </w:rPr>
              <w:t>igri asocijacija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, radu u </w:t>
            </w:r>
            <w:r w:rsidR="00FA6246">
              <w:rPr>
                <w:rFonts w:ascii="Candara" w:eastAsia="Times New Roman" w:hAnsi="Candara" w:cs="Arial"/>
                <w:lang w:val="en-US" w:bidi="ar-SA"/>
              </w:rPr>
              <w:t>skupini,</w:t>
            </w:r>
          </w:p>
          <w:p w:rsidR="00094821" w:rsidRDefault="00FA6246" w:rsidP="00A24D60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iznosi zapažanja o pročitanome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 u kojima su se učenici istaknuli, primjerice </w:t>
            </w:r>
            <w:r w:rsidR="00FA6246">
              <w:rPr>
                <w:rFonts w:ascii="Candara" w:eastAsia="Times New Roman" w:hAnsi="Candara" w:cs="Open Sans"/>
                <w:bCs/>
                <w:lang w:val="en-US" w:eastAsia="hr-HR" w:bidi="ar-SA"/>
              </w:rPr>
              <w:t>skupinskoga rada</w:t>
            </w:r>
          </w:p>
        </w:tc>
      </w:tr>
      <w:tr w:rsidR="00094821" w:rsidTr="00094821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21" w:rsidRDefault="00094821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:rsidR="00094821" w:rsidRDefault="00FA6246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Mladen Kušec</w:t>
            </w:r>
            <w:r w:rsidR="00094821">
              <w:rPr>
                <w:rFonts w:ascii="Candara" w:hAnsi="Candara"/>
                <w:b/>
                <w:bCs/>
                <w:color w:val="FF5050"/>
              </w:rPr>
              <w:t xml:space="preserve">, </w:t>
            </w:r>
            <w:r>
              <w:rPr>
                <w:rFonts w:ascii="Candara" w:hAnsi="Candara"/>
                <w:b/>
                <w:bCs/>
                <w:color w:val="FF5050"/>
              </w:rPr>
              <w:t>Suncokreti</w:t>
            </w:r>
          </w:p>
          <w:p w:rsidR="00094821" w:rsidRDefault="00094821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>
              <w:rPr>
                <w:rFonts w:ascii="Candara" w:hAnsi="Candara"/>
                <w:b/>
                <w:bCs/>
              </w:rPr>
              <w:t>lirska pjesma</w:t>
            </w:r>
          </w:p>
          <w:p w:rsidR="00094821" w:rsidRDefault="00094821" w:rsidP="00FA6246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Motiv</w:t>
            </w:r>
            <w:r>
              <w:rPr>
                <w:rFonts w:ascii="Candara" w:hAnsi="Candara"/>
              </w:rPr>
              <w:t xml:space="preserve">: </w:t>
            </w:r>
            <w:r w:rsidR="00FA6246">
              <w:rPr>
                <w:rFonts w:ascii="Candara" w:hAnsi="Candara"/>
              </w:rPr>
              <w:t>suncokreti, sunce</w:t>
            </w:r>
            <w:r w:rsidR="007A667E">
              <w:rPr>
                <w:rFonts w:ascii="Candara" w:hAnsi="Candara"/>
              </w:rPr>
              <w:t>, glava, ruža, trnje, svijet</w:t>
            </w:r>
            <w:r w:rsidR="000B2664">
              <w:rPr>
                <w:rFonts w:ascii="Candara" w:hAnsi="Candara"/>
              </w:rPr>
              <w:t>,</w:t>
            </w:r>
            <w:r w:rsidR="007A667E">
              <w:rPr>
                <w:rFonts w:ascii="Candara" w:hAnsi="Candara"/>
              </w:rPr>
              <w:t xml:space="preserve"> zrnje</w:t>
            </w:r>
          </w:p>
          <w:p w:rsidR="007A667E" w:rsidRDefault="0048777E" w:rsidP="00FA6246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128270</wp:posOffset>
                      </wp:positionV>
                      <wp:extent cx="0" cy="171450"/>
                      <wp:effectExtent l="76200" t="0" r="57150" b="5715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5064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214.45pt;margin-top:10.1pt;width:0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7A667E" w:rsidRPr="007A667E">
              <w:rPr>
                <w:rFonts w:ascii="Candara" w:hAnsi="Candara"/>
                <w:b/>
                <w:bCs/>
              </w:rPr>
              <w:t>Tema</w:t>
            </w:r>
            <w:r w:rsidR="007A667E" w:rsidRPr="007A667E">
              <w:rPr>
                <w:rFonts w:ascii="Candara" w:hAnsi="Candara"/>
              </w:rPr>
              <w:t>:</w:t>
            </w:r>
            <w:r w:rsidR="007A667E" w:rsidRPr="007A667E">
              <w:rPr>
                <w:rFonts w:ascii="Candara" w:hAnsi="Candara"/>
                <w:b/>
                <w:bCs/>
              </w:rPr>
              <w:t xml:space="preserve"> </w:t>
            </w:r>
            <w:r w:rsidR="007A667E" w:rsidRPr="007A667E">
              <w:rPr>
                <w:rFonts w:ascii="Candara" w:hAnsi="Candara"/>
                <w:i/>
                <w:iCs/>
              </w:rPr>
              <w:t>Treba htjeti,//Treba smjeti,//Živjeti//</w:t>
            </w:r>
            <w:r w:rsidR="007A667E" w:rsidRPr="0048777E">
              <w:rPr>
                <w:rFonts w:ascii="Candara" w:hAnsi="Candara"/>
                <w:b/>
                <w:bCs/>
                <w:i/>
                <w:iCs/>
              </w:rPr>
              <w:t>Ko suncokreti</w:t>
            </w:r>
            <w:r w:rsidR="007A667E" w:rsidRPr="007A667E">
              <w:rPr>
                <w:rFonts w:ascii="Candara" w:hAnsi="Candara"/>
              </w:rPr>
              <w:t>!</w:t>
            </w:r>
          </w:p>
          <w:p w:rsidR="0048777E" w:rsidRPr="0048777E" w:rsidRDefault="0048777E" w:rsidP="00FA6246">
            <w:pPr>
              <w:spacing w:after="0" w:line="360" w:lineRule="auto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</w:rPr>
              <w:t xml:space="preserve">                                                                                </w:t>
            </w:r>
            <w:r w:rsidRPr="0048777E">
              <w:rPr>
                <w:rFonts w:ascii="Candara" w:hAnsi="Candara"/>
                <w:b/>
                <w:bCs/>
              </w:rPr>
              <w:t>usporedba</w:t>
            </w:r>
          </w:p>
          <w:p w:rsidR="00094821" w:rsidRDefault="00094821">
            <w:pPr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</w:t>
            </w:r>
            <w:r>
              <w:rPr>
                <w:rFonts w:ascii="Candara" w:hAnsi="Candara"/>
                <w:b/>
                <w:bCs/>
              </w:rPr>
              <w:t xml:space="preserve"> kitica</w:t>
            </w:r>
            <w:r>
              <w:rPr>
                <w:rFonts w:ascii="Candara" w:hAnsi="Candara"/>
              </w:rPr>
              <w:t xml:space="preserve">: </w:t>
            </w:r>
            <w:r w:rsidR="000B2664">
              <w:rPr>
                <w:rFonts w:ascii="Candara" w:hAnsi="Candara"/>
              </w:rPr>
              <w:t>četverostih, dvostih, sedmerostih</w:t>
            </w:r>
          </w:p>
          <w:p w:rsidR="0048777E" w:rsidRDefault="0048777E" w:rsidP="0048777E">
            <w:pPr>
              <w:spacing w:after="0" w:line="240" w:lineRule="auto"/>
              <w:ind w:left="1475" w:hanging="1475"/>
              <w:rPr>
                <w:rFonts w:ascii="Candara" w:hAnsi="Candara"/>
                <w:i/>
                <w:iCs/>
              </w:rPr>
            </w:pPr>
            <w:r w:rsidRPr="000B2664">
              <w:rPr>
                <w:rFonts w:ascii="Candara" w:hAnsi="Candara"/>
                <w:b/>
                <w:bCs/>
              </w:rPr>
              <w:t>Osnovna misao</w:t>
            </w:r>
            <w:r>
              <w:rPr>
                <w:rFonts w:ascii="Candara" w:hAnsi="Candara"/>
              </w:rPr>
              <w:t xml:space="preserve">: </w:t>
            </w:r>
            <w:r w:rsidRPr="0048777E">
              <w:rPr>
                <w:rFonts w:ascii="Candara" w:hAnsi="Candara"/>
                <w:i/>
                <w:iCs/>
              </w:rPr>
              <w:t>Ne za šminku,// Ne za slavu</w:t>
            </w:r>
            <w:r>
              <w:rPr>
                <w:rFonts w:ascii="Candara" w:hAnsi="Candara"/>
              </w:rPr>
              <w:t>,//</w:t>
            </w:r>
            <w:r w:rsidRPr="000B652B">
              <w:rPr>
                <w:rFonts w:ascii="Candara" w:hAnsi="Candara"/>
                <w:i/>
                <w:iCs/>
              </w:rPr>
              <w:t xml:space="preserve">Gore uvijek//Držat glavu//I ko ruža </w:t>
            </w:r>
            <w:r>
              <w:rPr>
                <w:rFonts w:ascii="Candara" w:hAnsi="Candara"/>
                <w:i/>
                <w:iCs/>
              </w:rPr>
              <w:t xml:space="preserve">     </w:t>
            </w:r>
            <w:r w:rsidRPr="000B652B">
              <w:rPr>
                <w:rFonts w:ascii="Candara" w:hAnsi="Candara"/>
                <w:i/>
                <w:iCs/>
              </w:rPr>
              <w:t>svoje trnje// Nudit svijetu</w:t>
            </w:r>
            <w:r>
              <w:rPr>
                <w:rFonts w:ascii="Candara" w:hAnsi="Candara"/>
                <w:i/>
                <w:iCs/>
              </w:rPr>
              <w:t>//zrelo zrnje.</w:t>
            </w:r>
          </w:p>
          <w:p w:rsidR="0048777E" w:rsidRPr="000B2664" w:rsidRDefault="0048777E" w:rsidP="0048777E">
            <w:pPr>
              <w:spacing w:after="0" w:line="360" w:lineRule="auto"/>
              <w:rPr>
                <w:rFonts w:ascii="Candara" w:hAnsi="Candara"/>
                <w:b/>
                <w:bCs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                </w:t>
            </w:r>
          </w:p>
          <w:p w:rsidR="00094821" w:rsidRDefault="00094821">
            <w:pPr>
              <w:spacing w:after="0" w:line="360" w:lineRule="auto"/>
              <w:rPr>
                <w:rFonts w:ascii="Candara" w:hAnsi="Candara"/>
                <w:color w:val="FF5050"/>
              </w:rPr>
            </w:pPr>
          </w:p>
        </w:tc>
      </w:tr>
      <w:tr w:rsidR="00094821" w:rsidTr="00094821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074934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094821" w:rsidTr="00094821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6B6B29" w:rsidRPr="006B6B29" w:rsidRDefault="000749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6" w:history="1">
              <w:r w:rsidR="006B6B29" w:rsidRPr="006B6B29">
                <w:rPr>
                  <w:rFonts w:ascii="Candara" w:hAnsi="Candara"/>
                  <w:color w:val="0000FF"/>
                  <w:u w:val="single"/>
                </w:rPr>
                <w:t>https://www.express.hr/znanost/znanstvenici-napokon-otkrili-zasto-suncokreti-prate-sunce-6451</w:t>
              </w:r>
            </w:hyperlink>
          </w:p>
          <w:p w:rsidR="006B6B29" w:rsidRPr="006B6B29" w:rsidRDefault="000749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7" w:history="1">
              <w:r w:rsidR="006B6B29" w:rsidRPr="006B6B29">
                <w:rPr>
                  <w:rFonts w:ascii="Candara" w:hAnsi="Candara"/>
                  <w:color w:val="0000FF"/>
                  <w:u w:val="single"/>
                </w:rPr>
                <w:t>https://www.youtube.com/watch?v=CD_fsdejbB0</w:t>
              </w:r>
            </w:hyperlink>
          </w:p>
          <w:p w:rsidR="00094821" w:rsidRPr="006B6B29" w:rsidRDefault="000749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8" w:history="1">
              <w:r w:rsidR="006B6B29" w:rsidRPr="006B6B29">
                <w:rPr>
                  <w:rFonts w:ascii="Candara" w:hAnsi="Candara"/>
                  <w:color w:val="0000FF"/>
                  <w:u w:val="single"/>
                </w:rPr>
                <w:t>https://www.youtube.com/watch?v=acGX4b09nrI</w:t>
              </w:r>
            </w:hyperlink>
          </w:p>
        </w:tc>
      </w:tr>
      <w:tr w:rsidR="00094821" w:rsidTr="00094821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821" w:rsidRDefault="00094821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094821" w:rsidRDefault="00094821" w:rsidP="00487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>
              <w:rPr>
                <w:rFonts w:ascii="Candara" w:hAnsi="Candara" w:cs="T3Font_5"/>
                <w:lang w:bidi="ar-SA"/>
              </w:rPr>
              <w:t>ž</w:t>
            </w:r>
            <w:r>
              <w:rPr>
                <w:rFonts w:ascii="Candara" w:hAnsi="Candara" w:cs="T3Font_4"/>
                <w:lang w:bidi="ar-SA"/>
              </w:rPr>
              <w:t>avajuće odnose s    drugima.</w:t>
            </w:r>
          </w:p>
          <w:p w:rsidR="00094821" w:rsidRDefault="00094821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:rsidR="00094821" w:rsidRDefault="0009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uku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:rsidR="00094821" w:rsidRDefault="00094821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</w:tc>
      </w:tr>
    </w:tbl>
    <w:p w:rsidR="00094821" w:rsidRDefault="00094821"/>
    <w:p w:rsidR="00F65068" w:rsidRDefault="00F65068">
      <w:r>
        <w:t xml:space="preserve">Prilog 1. </w:t>
      </w:r>
    </w:p>
    <w:p w:rsidR="00F65068" w:rsidRPr="00530B40" w:rsidRDefault="00F65068" w:rsidP="00530B40">
      <w:pPr>
        <w:spacing w:line="360" w:lineRule="auto"/>
        <w:rPr>
          <w:rFonts w:ascii="Candara" w:hAnsi="Candara"/>
          <w:iCs/>
        </w:rPr>
      </w:pPr>
      <w:r w:rsidRPr="00530B40">
        <w:rPr>
          <w:rFonts w:ascii="Candara" w:hAnsi="Candara"/>
        </w:rPr>
        <w:t xml:space="preserve">Prijedlozi i savjeti učenika o tome kako ostati ustrajan na putu koji vodi do cilja u domaćim zadaćama (2. zadatak </w:t>
      </w:r>
      <w:r w:rsidRPr="00530B40">
        <w:rPr>
          <w:rFonts w:ascii="Candara" w:eastAsia="Calibri" w:hAnsi="Candara" w:cs="Arial"/>
          <w:lang w:val="en-US"/>
        </w:rPr>
        <w:t xml:space="preserve">u rubrici </w:t>
      </w:r>
      <w:r w:rsidRPr="00530B40">
        <w:rPr>
          <w:rFonts w:ascii="Candara" w:eastAsia="Calibri" w:hAnsi="Candara" w:cs="Arial"/>
          <w:i/>
          <w:lang w:val="en-US"/>
        </w:rPr>
        <w:t xml:space="preserve">Izaberi po svojoj mjeri) </w:t>
      </w:r>
      <w:r w:rsidRPr="00530B40">
        <w:rPr>
          <w:rFonts w:ascii="Candara" w:eastAsia="Calibri" w:hAnsi="Candara" w:cs="Arial"/>
          <w:iCs/>
          <w:lang w:val="en-US"/>
        </w:rPr>
        <w:t>mogu biti istaknuti na panou u razredu tako da učenici u dogovoru s učiteljem izrade od kolaža velike suncokrete i u latice napišu savjete/prijedloge koje izaberu kao najuspješnije. Zrnje u suncokretima može biti ispunjeno imenima učenika iz razreda.</w:t>
      </w:r>
    </w:p>
    <w:sectPr w:rsidR="00F65068" w:rsidRPr="0053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21"/>
    <w:rsid w:val="000522BE"/>
    <w:rsid w:val="00074934"/>
    <w:rsid w:val="00094821"/>
    <w:rsid w:val="000B2664"/>
    <w:rsid w:val="000B652B"/>
    <w:rsid w:val="001A6E72"/>
    <w:rsid w:val="0048777E"/>
    <w:rsid w:val="00530B40"/>
    <w:rsid w:val="006B6B29"/>
    <w:rsid w:val="007370CF"/>
    <w:rsid w:val="007A667E"/>
    <w:rsid w:val="00837E9A"/>
    <w:rsid w:val="00A40523"/>
    <w:rsid w:val="00BA2F35"/>
    <w:rsid w:val="00F65068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6D6"/>
  <w15:chartTrackingRefBased/>
  <w15:docId w15:val="{7D261313-5F7F-4B23-AA1B-4DDA7898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82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9482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94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GX4b09n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D_fsdejb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ress.hr/znanost/znanstvenici-napokon-otkrili-zasto-suncokreti-prate-sunce-6451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4</cp:revision>
  <dcterms:created xsi:type="dcterms:W3CDTF">2019-07-26T13:25:00Z</dcterms:created>
  <dcterms:modified xsi:type="dcterms:W3CDTF">2019-08-10T15:49:00Z</dcterms:modified>
</cp:coreProperties>
</file>